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B9A" w:rsidRPr="0072696A" w:rsidRDefault="00C24B9A" w:rsidP="000C38F9">
      <w:pPr>
        <w:spacing w:line="480" w:lineRule="auto"/>
        <w:jc w:val="center"/>
        <w:rPr>
          <w:rFonts w:ascii="Times New Roman" w:hAnsi="Times New Roman" w:cs="Times New Roman"/>
          <w:sz w:val="24"/>
          <w:szCs w:val="24"/>
        </w:rPr>
      </w:pPr>
    </w:p>
    <w:p w:rsidR="00C24B9A" w:rsidRPr="0072696A" w:rsidRDefault="00C24B9A" w:rsidP="000C38F9">
      <w:pPr>
        <w:spacing w:line="480" w:lineRule="auto"/>
        <w:jc w:val="center"/>
        <w:rPr>
          <w:rFonts w:ascii="Times New Roman" w:hAnsi="Times New Roman" w:cs="Times New Roman"/>
          <w:sz w:val="24"/>
          <w:szCs w:val="24"/>
        </w:rPr>
      </w:pPr>
    </w:p>
    <w:p w:rsidR="00C24B9A" w:rsidRPr="0072696A" w:rsidRDefault="00C24B9A" w:rsidP="000C38F9">
      <w:pPr>
        <w:spacing w:line="480" w:lineRule="auto"/>
        <w:jc w:val="center"/>
        <w:rPr>
          <w:rFonts w:ascii="Times New Roman" w:hAnsi="Times New Roman" w:cs="Times New Roman"/>
          <w:sz w:val="24"/>
          <w:szCs w:val="24"/>
        </w:rPr>
      </w:pPr>
    </w:p>
    <w:p w:rsidR="00C24B9A" w:rsidRPr="0072696A" w:rsidRDefault="00C24B9A" w:rsidP="000C38F9">
      <w:pPr>
        <w:spacing w:line="480" w:lineRule="auto"/>
        <w:jc w:val="center"/>
        <w:rPr>
          <w:rFonts w:ascii="Times New Roman" w:hAnsi="Times New Roman" w:cs="Times New Roman"/>
          <w:sz w:val="24"/>
          <w:szCs w:val="24"/>
        </w:rPr>
      </w:pPr>
    </w:p>
    <w:p w:rsidR="00C24B9A" w:rsidRPr="0072696A" w:rsidRDefault="00C24B9A" w:rsidP="000C38F9">
      <w:pPr>
        <w:spacing w:line="480" w:lineRule="auto"/>
        <w:jc w:val="center"/>
        <w:rPr>
          <w:rFonts w:ascii="Times New Roman" w:hAnsi="Times New Roman" w:cs="Times New Roman"/>
          <w:sz w:val="24"/>
          <w:szCs w:val="24"/>
        </w:rPr>
      </w:pPr>
    </w:p>
    <w:p w:rsidR="00C24B9A" w:rsidRPr="0072696A" w:rsidRDefault="00C24B9A" w:rsidP="000C38F9">
      <w:pPr>
        <w:spacing w:line="480" w:lineRule="auto"/>
        <w:jc w:val="center"/>
        <w:rPr>
          <w:rFonts w:ascii="Times New Roman" w:hAnsi="Times New Roman" w:cs="Times New Roman"/>
          <w:sz w:val="24"/>
          <w:szCs w:val="24"/>
        </w:rPr>
      </w:pPr>
    </w:p>
    <w:p w:rsidR="00A67F4E" w:rsidRPr="0072696A" w:rsidRDefault="00C24B9A" w:rsidP="000C38F9">
      <w:pPr>
        <w:spacing w:line="480" w:lineRule="auto"/>
        <w:jc w:val="center"/>
        <w:rPr>
          <w:rFonts w:ascii="Times New Roman" w:hAnsi="Times New Roman" w:cs="Times New Roman"/>
          <w:sz w:val="24"/>
          <w:szCs w:val="24"/>
        </w:rPr>
      </w:pPr>
      <w:r w:rsidRPr="0072696A">
        <w:rPr>
          <w:rFonts w:ascii="Times New Roman" w:hAnsi="Times New Roman" w:cs="Times New Roman"/>
          <w:sz w:val="24"/>
          <w:szCs w:val="24"/>
        </w:rPr>
        <w:t>Theft of Packages</w:t>
      </w:r>
    </w:p>
    <w:p w:rsidR="00C24B9A" w:rsidRPr="0072696A" w:rsidRDefault="00C24B9A" w:rsidP="000C38F9">
      <w:pPr>
        <w:spacing w:line="480" w:lineRule="auto"/>
        <w:jc w:val="center"/>
        <w:rPr>
          <w:rFonts w:ascii="Times New Roman" w:hAnsi="Times New Roman" w:cs="Times New Roman"/>
          <w:sz w:val="24"/>
          <w:szCs w:val="24"/>
        </w:rPr>
      </w:pPr>
      <w:r w:rsidRPr="0072696A">
        <w:rPr>
          <w:rFonts w:ascii="Times New Roman" w:hAnsi="Times New Roman" w:cs="Times New Roman"/>
          <w:sz w:val="24"/>
          <w:szCs w:val="24"/>
        </w:rPr>
        <w:t>Name</w:t>
      </w:r>
    </w:p>
    <w:p w:rsidR="00C24B9A" w:rsidRPr="0072696A" w:rsidRDefault="00C24B9A" w:rsidP="000C38F9">
      <w:pPr>
        <w:spacing w:line="480" w:lineRule="auto"/>
        <w:jc w:val="center"/>
        <w:rPr>
          <w:rFonts w:ascii="Times New Roman" w:hAnsi="Times New Roman" w:cs="Times New Roman"/>
          <w:sz w:val="24"/>
          <w:szCs w:val="24"/>
        </w:rPr>
      </w:pPr>
      <w:r w:rsidRPr="0072696A">
        <w:rPr>
          <w:rFonts w:ascii="Times New Roman" w:hAnsi="Times New Roman" w:cs="Times New Roman"/>
          <w:sz w:val="24"/>
          <w:szCs w:val="24"/>
        </w:rPr>
        <w:t>Institutional Affiliation</w:t>
      </w:r>
    </w:p>
    <w:p w:rsidR="00C24B9A" w:rsidRPr="0072696A" w:rsidRDefault="00C24B9A" w:rsidP="000C38F9">
      <w:pPr>
        <w:spacing w:line="480" w:lineRule="auto"/>
        <w:rPr>
          <w:rFonts w:ascii="Times New Roman" w:hAnsi="Times New Roman" w:cs="Times New Roman"/>
          <w:sz w:val="24"/>
          <w:szCs w:val="24"/>
        </w:rPr>
      </w:pPr>
      <w:r w:rsidRPr="0072696A">
        <w:rPr>
          <w:rFonts w:ascii="Times New Roman" w:hAnsi="Times New Roman" w:cs="Times New Roman"/>
          <w:sz w:val="24"/>
          <w:szCs w:val="24"/>
        </w:rPr>
        <w:br w:type="page"/>
      </w:r>
    </w:p>
    <w:p w:rsidR="00F66F57" w:rsidRPr="00F66F57" w:rsidRDefault="00F66F57" w:rsidP="00F66F57">
      <w:pPr>
        <w:spacing w:line="480" w:lineRule="auto"/>
        <w:rPr>
          <w:rFonts w:ascii="Times New Roman" w:hAnsi="Times New Roman" w:cs="Times New Roman"/>
          <w:b/>
          <w:sz w:val="24"/>
          <w:szCs w:val="24"/>
        </w:rPr>
      </w:pPr>
      <w:r w:rsidRPr="00F66F57">
        <w:rPr>
          <w:rFonts w:ascii="Times New Roman" w:hAnsi="Times New Roman" w:cs="Times New Roman"/>
          <w:b/>
          <w:sz w:val="24"/>
          <w:szCs w:val="24"/>
        </w:rPr>
        <w:lastRenderedPageBreak/>
        <w:t xml:space="preserve">Case </w:t>
      </w:r>
    </w:p>
    <w:p w:rsidR="000C38F9" w:rsidRDefault="0072696A" w:rsidP="000C38F9">
      <w:pPr>
        <w:spacing w:line="480" w:lineRule="auto"/>
        <w:ind w:firstLine="720"/>
        <w:rPr>
          <w:rFonts w:ascii="Times New Roman" w:hAnsi="Times New Roman" w:cs="Times New Roman"/>
          <w:sz w:val="24"/>
          <w:szCs w:val="24"/>
        </w:rPr>
      </w:pPr>
      <w:r w:rsidRPr="0072696A">
        <w:rPr>
          <w:rFonts w:ascii="Times New Roman" w:hAnsi="Times New Roman" w:cs="Times New Roman"/>
          <w:sz w:val="24"/>
          <w:szCs w:val="24"/>
        </w:rPr>
        <w:t xml:space="preserve">A New York Times article by Haag and Winnie (2019), details how theft of 90,000 packages occurs daily in New York City hence frustrating the online shoppers. </w:t>
      </w:r>
      <w:r w:rsidR="00DC6576">
        <w:rPr>
          <w:rFonts w:ascii="Times New Roman" w:hAnsi="Times New Roman" w:cs="Times New Roman"/>
          <w:sz w:val="24"/>
          <w:szCs w:val="24"/>
        </w:rPr>
        <w:t xml:space="preserve"> The packages usually disappear without a trace during the delivery to the customers. Several elements of crime exist here as personal property that belongs to another individual is taken, the property is taken away and was done with an intention of gaining and the property is also taken without the personal consent of the owner. </w:t>
      </w:r>
    </w:p>
    <w:p w:rsidR="00F66F57" w:rsidRPr="00F66F57" w:rsidRDefault="00F66F57" w:rsidP="00F66F57">
      <w:pPr>
        <w:spacing w:line="480" w:lineRule="auto"/>
        <w:rPr>
          <w:rFonts w:ascii="Times New Roman" w:hAnsi="Times New Roman" w:cs="Times New Roman"/>
          <w:b/>
          <w:sz w:val="24"/>
          <w:szCs w:val="24"/>
        </w:rPr>
      </w:pPr>
      <w:r w:rsidRPr="00F66F57">
        <w:rPr>
          <w:rFonts w:ascii="Times New Roman" w:hAnsi="Times New Roman" w:cs="Times New Roman"/>
          <w:b/>
          <w:sz w:val="24"/>
          <w:szCs w:val="24"/>
        </w:rPr>
        <w:t>Routine theory of crime</w:t>
      </w:r>
    </w:p>
    <w:p w:rsidR="00BA1B09" w:rsidRDefault="00BA1B09" w:rsidP="000C38F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gain understanding of the causation of the crime, the use of routine activity theory can be employed to provide a description of how offenders are likely to commit a crime based on their normal activities.</w:t>
      </w:r>
      <w:r w:rsidR="008B3AC4">
        <w:rPr>
          <w:rFonts w:ascii="Times New Roman" w:hAnsi="Times New Roman" w:cs="Times New Roman"/>
          <w:sz w:val="24"/>
          <w:szCs w:val="24"/>
        </w:rPr>
        <w:t xml:space="preserve"> Indeed, routine</w:t>
      </w:r>
      <w:r>
        <w:rPr>
          <w:rFonts w:ascii="Times New Roman" w:hAnsi="Times New Roman" w:cs="Times New Roman"/>
          <w:sz w:val="24"/>
          <w:szCs w:val="24"/>
        </w:rPr>
        <w:t xml:space="preserve"> activities can motivate an offender to contact with a desirable asset without appropriate protection. It is clear that the routine activities that ensure that a package is taken from the store to the owner provide opportunities for the theft. There is a need to change these routines so as to help deal with the rising cases of theft.</w:t>
      </w:r>
      <w:r w:rsidR="000C38F9">
        <w:rPr>
          <w:rFonts w:ascii="Times New Roman" w:hAnsi="Times New Roman" w:cs="Times New Roman"/>
          <w:sz w:val="24"/>
          <w:szCs w:val="24"/>
        </w:rPr>
        <w:t xml:space="preserve"> According to this theory, one of the solutions to help curb criminal activity is to follow the delivery trucks so as to prevent the snatch jus</w:t>
      </w:r>
      <w:r w:rsidR="00DE61DA">
        <w:rPr>
          <w:rFonts w:ascii="Times New Roman" w:hAnsi="Times New Roman" w:cs="Times New Roman"/>
          <w:sz w:val="24"/>
          <w:szCs w:val="24"/>
        </w:rPr>
        <w:t>t delivered packages from homes (</w:t>
      </w:r>
      <w:proofErr w:type="spellStart"/>
      <w:r w:rsidR="00DE61DA">
        <w:rPr>
          <w:rFonts w:ascii="Times New Roman" w:hAnsi="Times New Roman" w:cs="Times New Roman"/>
          <w:sz w:val="24"/>
          <w:szCs w:val="24"/>
        </w:rPr>
        <w:t>Felson</w:t>
      </w:r>
      <w:proofErr w:type="spellEnd"/>
      <w:r w:rsidR="00DE61DA">
        <w:rPr>
          <w:rFonts w:ascii="Times New Roman" w:hAnsi="Times New Roman" w:cs="Times New Roman"/>
          <w:sz w:val="24"/>
          <w:szCs w:val="24"/>
        </w:rPr>
        <w:t>, 2019).</w:t>
      </w:r>
      <w:bookmarkStart w:id="0" w:name="_GoBack"/>
      <w:bookmarkEnd w:id="0"/>
    </w:p>
    <w:p w:rsidR="00F66F57" w:rsidRPr="00F66F57" w:rsidRDefault="00F66F57" w:rsidP="00F66F57">
      <w:pPr>
        <w:spacing w:line="480" w:lineRule="auto"/>
        <w:rPr>
          <w:rFonts w:ascii="Times New Roman" w:hAnsi="Times New Roman" w:cs="Times New Roman"/>
          <w:b/>
          <w:sz w:val="24"/>
          <w:szCs w:val="24"/>
        </w:rPr>
      </w:pPr>
      <w:r w:rsidRPr="00F66F57">
        <w:rPr>
          <w:rFonts w:ascii="Times New Roman" w:hAnsi="Times New Roman" w:cs="Times New Roman"/>
          <w:b/>
          <w:sz w:val="24"/>
          <w:szCs w:val="24"/>
        </w:rPr>
        <w:t>Sub cultural theory</w:t>
      </w:r>
      <w:r>
        <w:rPr>
          <w:rFonts w:ascii="Times New Roman" w:hAnsi="Times New Roman" w:cs="Times New Roman"/>
          <w:b/>
          <w:sz w:val="24"/>
          <w:szCs w:val="24"/>
        </w:rPr>
        <w:t xml:space="preserve"> of crime</w:t>
      </w:r>
    </w:p>
    <w:p w:rsidR="00F66F57" w:rsidRDefault="008B3AC4" w:rsidP="000C38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Alternatively, s</w:t>
      </w:r>
      <w:r w:rsidR="00BA1B09">
        <w:rPr>
          <w:rFonts w:ascii="Times New Roman" w:hAnsi="Times New Roman" w:cs="Times New Roman"/>
          <w:sz w:val="24"/>
          <w:szCs w:val="24"/>
        </w:rPr>
        <w:t xml:space="preserve">ubcultural theory can also be used to explain that the issue of inequality in a city such as New York is a major reason for the engagement in criminal activity. It is clear that lower class men will always engage in crime by conducting theft to higher class individuals.  Some of the motivators for engaging in such criminal activity include the need to get money so </w:t>
      </w:r>
      <w:r w:rsidR="00BA1B09">
        <w:rPr>
          <w:rFonts w:ascii="Times New Roman" w:hAnsi="Times New Roman" w:cs="Times New Roman"/>
          <w:sz w:val="24"/>
          <w:szCs w:val="24"/>
        </w:rPr>
        <w:lastRenderedPageBreak/>
        <w:t xml:space="preserve">as to engage in drugs and also alcohol indulgence. </w:t>
      </w:r>
      <w:r>
        <w:rPr>
          <w:rFonts w:ascii="Times New Roman" w:hAnsi="Times New Roman" w:cs="Times New Roman"/>
          <w:sz w:val="24"/>
          <w:szCs w:val="24"/>
        </w:rPr>
        <w:t xml:space="preserve"> Moreover, changing</w:t>
      </w:r>
      <w:r w:rsidR="000C38F9">
        <w:rPr>
          <w:rFonts w:ascii="Times New Roman" w:hAnsi="Times New Roman" w:cs="Times New Roman"/>
          <w:sz w:val="24"/>
          <w:szCs w:val="24"/>
        </w:rPr>
        <w:t xml:space="preserve"> the culture would be the best solution that can be adopted so as to mitigate the criminal acti</w:t>
      </w:r>
      <w:r>
        <w:rPr>
          <w:rFonts w:ascii="Times New Roman" w:hAnsi="Times New Roman" w:cs="Times New Roman"/>
          <w:sz w:val="24"/>
          <w:szCs w:val="24"/>
        </w:rPr>
        <w:t>vity (</w:t>
      </w:r>
      <w:r w:rsidRPr="0072696A">
        <w:rPr>
          <w:rFonts w:ascii="Times New Roman" w:hAnsi="Times New Roman" w:cs="Times New Roman"/>
          <w:sz w:val="24"/>
          <w:szCs w:val="24"/>
        </w:rPr>
        <w:t>Haa</w:t>
      </w:r>
      <w:r>
        <w:rPr>
          <w:rFonts w:ascii="Times New Roman" w:hAnsi="Times New Roman" w:cs="Times New Roman"/>
          <w:sz w:val="24"/>
          <w:szCs w:val="24"/>
        </w:rPr>
        <w:t xml:space="preserve">g &amp; Winnie, </w:t>
      </w:r>
      <w:r w:rsidRPr="0072696A">
        <w:rPr>
          <w:rFonts w:ascii="Times New Roman" w:hAnsi="Times New Roman" w:cs="Times New Roman"/>
          <w:sz w:val="24"/>
          <w:szCs w:val="24"/>
        </w:rPr>
        <w:t xml:space="preserve">2019). </w:t>
      </w:r>
    </w:p>
    <w:p w:rsidR="00F66F57" w:rsidRPr="00F66F57" w:rsidRDefault="00F66F57" w:rsidP="00F66F57">
      <w:pPr>
        <w:spacing w:line="480" w:lineRule="auto"/>
        <w:rPr>
          <w:rFonts w:ascii="Times New Roman" w:hAnsi="Times New Roman" w:cs="Times New Roman"/>
          <w:b/>
          <w:sz w:val="24"/>
          <w:szCs w:val="24"/>
        </w:rPr>
      </w:pPr>
      <w:r w:rsidRPr="00F66F57">
        <w:rPr>
          <w:rFonts w:ascii="Times New Roman" w:hAnsi="Times New Roman" w:cs="Times New Roman"/>
          <w:b/>
          <w:sz w:val="24"/>
          <w:szCs w:val="24"/>
        </w:rPr>
        <w:t>Why the offender committed crime</w:t>
      </w:r>
      <w:r w:rsidR="008B3AC4" w:rsidRPr="00F66F57">
        <w:rPr>
          <w:rFonts w:ascii="Times New Roman" w:hAnsi="Times New Roman" w:cs="Times New Roman"/>
          <w:b/>
          <w:sz w:val="24"/>
          <w:szCs w:val="24"/>
        </w:rPr>
        <w:t xml:space="preserve"> </w:t>
      </w:r>
    </w:p>
    <w:p w:rsidR="00F66F57" w:rsidRDefault="00F66F57" w:rsidP="00F66F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conditioning theory can explain the reason why the offender committed the crime. According to the condition theory, the failure of a person in life can lead them to engage in criminal activity. Many psychological factors such as failures in life can lead to a person engaging in criminal behavior and activities so as to compensate for those failures. </w:t>
      </w:r>
    </w:p>
    <w:p w:rsidR="00F66F57" w:rsidRPr="00F66F57" w:rsidRDefault="00F66F57" w:rsidP="00F66F57">
      <w:pPr>
        <w:spacing w:line="480" w:lineRule="auto"/>
        <w:rPr>
          <w:rFonts w:ascii="Times New Roman" w:hAnsi="Times New Roman" w:cs="Times New Roman"/>
          <w:b/>
          <w:sz w:val="24"/>
          <w:szCs w:val="24"/>
        </w:rPr>
      </w:pPr>
      <w:r w:rsidRPr="00F66F57">
        <w:rPr>
          <w:rFonts w:ascii="Times New Roman" w:hAnsi="Times New Roman" w:cs="Times New Roman"/>
          <w:b/>
          <w:sz w:val="24"/>
          <w:szCs w:val="24"/>
        </w:rPr>
        <w:t xml:space="preserve">Nexus between </w:t>
      </w:r>
      <w:r>
        <w:rPr>
          <w:rFonts w:ascii="Times New Roman" w:hAnsi="Times New Roman" w:cs="Times New Roman"/>
          <w:b/>
          <w:sz w:val="24"/>
          <w:szCs w:val="24"/>
        </w:rPr>
        <w:t>crime and prosecution</w:t>
      </w:r>
    </w:p>
    <w:p w:rsidR="00EF48DB" w:rsidRPr="0072696A" w:rsidRDefault="00F66F57" w:rsidP="00F66F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nexus between the crime and prosecutions can be explained by several factors. Firstly, there might be connections among the criminals and law enforcement officials who take bribes hence preventing the criminals from being taken into the court</w:t>
      </w:r>
      <w:r w:rsidR="000F3D3C">
        <w:rPr>
          <w:rFonts w:ascii="Times New Roman" w:hAnsi="Times New Roman" w:cs="Times New Roman"/>
          <w:sz w:val="24"/>
          <w:szCs w:val="24"/>
        </w:rPr>
        <w:t>.</w:t>
      </w:r>
      <w:r w:rsidR="00DE281E">
        <w:rPr>
          <w:rFonts w:ascii="Times New Roman" w:hAnsi="Times New Roman" w:cs="Times New Roman"/>
          <w:sz w:val="24"/>
          <w:szCs w:val="24"/>
        </w:rPr>
        <w:t xml:space="preserve"> Easy access to the victims and also the materials that are stolen is also another issue that has prevented prosecution from taking place. There is a need to build effective strategies that will ensure that the prosecution of the crime has taken place.</w:t>
      </w:r>
      <w:r w:rsidR="00EF48DB" w:rsidRPr="0072696A">
        <w:rPr>
          <w:rFonts w:ascii="Times New Roman" w:hAnsi="Times New Roman" w:cs="Times New Roman"/>
          <w:sz w:val="24"/>
          <w:szCs w:val="24"/>
        </w:rPr>
        <w:br w:type="page"/>
      </w:r>
    </w:p>
    <w:p w:rsidR="00EF48DB" w:rsidRPr="0072696A" w:rsidRDefault="00EF48DB" w:rsidP="000C38F9">
      <w:pPr>
        <w:spacing w:line="480" w:lineRule="auto"/>
        <w:jc w:val="center"/>
        <w:rPr>
          <w:rFonts w:ascii="Times New Roman" w:hAnsi="Times New Roman" w:cs="Times New Roman"/>
          <w:b/>
          <w:sz w:val="24"/>
          <w:szCs w:val="24"/>
        </w:rPr>
      </w:pPr>
      <w:r w:rsidRPr="0072696A">
        <w:rPr>
          <w:rFonts w:ascii="Times New Roman" w:hAnsi="Times New Roman" w:cs="Times New Roman"/>
          <w:b/>
          <w:sz w:val="24"/>
          <w:szCs w:val="24"/>
        </w:rPr>
        <w:lastRenderedPageBreak/>
        <w:t>References</w:t>
      </w:r>
    </w:p>
    <w:p w:rsidR="00EF48DB" w:rsidRPr="00DE61DA" w:rsidRDefault="00D17257" w:rsidP="000C38F9">
      <w:pPr>
        <w:spacing w:line="480" w:lineRule="auto"/>
        <w:ind w:left="720" w:hanging="720"/>
        <w:rPr>
          <w:rFonts w:ascii="Times New Roman" w:hAnsi="Times New Roman" w:cs="Times New Roman"/>
          <w:sz w:val="24"/>
          <w:szCs w:val="24"/>
        </w:rPr>
      </w:pPr>
      <w:r w:rsidRPr="00DE61DA">
        <w:rPr>
          <w:rFonts w:ascii="Times New Roman" w:hAnsi="Times New Roman" w:cs="Times New Roman"/>
          <w:sz w:val="24"/>
          <w:szCs w:val="24"/>
        </w:rPr>
        <w:t xml:space="preserve">Haag M &amp; Winnie (2019).  </w:t>
      </w:r>
      <w:r w:rsidRPr="00DE61DA">
        <w:rPr>
          <w:rFonts w:ascii="Times New Roman" w:hAnsi="Times New Roman" w:cs="Times New Roman"/>
          <w:i/>
          <w:sz w:val="24"/>
          <w:szCs w:val="24"/>
        </w:rPr>
        <w:t xml:space="preserve">90,000 Packages Disappear Daily in N.Y.C is help on the way. The New York Times. </w:t>
      </w:r>
      <w:r w:rsidRPr="00DE61DA">
        <w:rPr>
          <w:rFonts w:ascii="Times New Roman" w:hAnsi="Times New Roman" w:cs="Times New Roman"/>
          <w:sz w:val="24"/>
          <w:szCs w:val="24"/>
        </w:rPr>
        <w:t xml:space="preserve">Retrieved from </w:t>
      </w:r>
      <w:hyperlink r:id="rId6" w:history="1">
        <w:r w:rsidRPr="00DE61DA">
          <w:rPr>
            <w:rStyle w:val="Hyperlink"/>
            <w:rFonts w:ascii="Times New Roman" w:hAnsi="Times New Roman" w:cs="Times New Roman"/>
            <w:sz w:val="24"/>
            <w:szCs w:val="24"/>
          </w:rPr>
          <w:t>https://www.nytimes.com/2019/12/02/nyregion/online-shopping-package-theft.html</w:t>
        </w:r>
      </w:hyperlink>
    </w:p>
    <w:p w:rsidR="00DE61DA" w:rsidRPr="00DE61DA" w:rsidRDefault="00DE61DA" w:rsidP="00DE61DA">
      <w:pPr>
        <w:rPr>
          <w:rFonts w:ascii="Times New Roman" w:eastAsia="Arial Unicode MS" w:hAnsi="Times New Roman" w:cs="Times New Roman"/>
          <w:color w:val="000000"/>
          <w:sz w:val="24"/>
          <w:szCs w:val="24"/>
        </w:rPr>
      </w:pPr>
      <w:proofErr w:type="spellStart"/>
      <w:r w:rsidRPr="00DE61DA">
        <w:rPr>
          <w:rFonts w:ascii="Times New Roman" w:eastAsia="Arial Unicode MS" w:hAnsi="Times New Roman" w:cs="Times New Roman"/>
          <w:color w:val="000000"/>
          <w:sz w:val="24"/>
          <w:szCs w:val="24"/>
          <w:shd w:val="clear" w:color="auto" w:fill="FFFFFF"/>
        </w:rPr>
        <w:t>Felson</w:t>
      </w:r>
      <w:proofErr w:type="spellEnd"/>
      <w:r w:rsidRPr="00DE61DA">
        <w:rPr>
          <w:rFonts w:ascii="Times New Roman" w:eastAsia="Arial Unicode MS" w:hAnsi="Times New Roman" w:cs="Times New Roman"/>
          <w:color w:val="000000"/>
          <w:sz w:val="24"/>
          <w:szCs w:val="24"/>
          <w:shd w:val="clear" w:color="auto" w:fill="FFFFFF"/>
        </w:rPr>
        <w:t xml:space="preserve">, M., </w:t>
      </w:r>
      <w:r>
        <w:rPr>
          <w:rFonts w:ascii="Times New Roman" w:eastAsia="Arial Unicode MS" w:hAnsi="Times New Roman" w:cs="Times New Roman"/>
          <w:color w:val="000000"/>
          <w:sz w:val="24"/>
          <w:szCs w:val="24"/>
          <w:shd w:val="clear" w:color="auto" w:fill="FFFFFF"/>
        </w:rPr>
        <w:t>(2019</w:t>
      </w:r>
      <w:r w:rsidRPr="00DE61DA">
        <w:rPr>
          <w:rFonts w:ascii="Times New Roman" w:eastAsia="Arial Unicode MS" w:hAnsi="Times New Roman" w:cs="Times New Roman"/>
          <w:color w:val="000000"/>
          <w:sz w:val="24"/>
          <w:szCs w:val="24"/>
          <w:shd w:val="clear" w:color="auto" w:fill="FFFFFF"/>
        </w:rPr>
        <w:t>). </w:t>
      </w:r>
      <w:r w:rsidRPr="00DE61DA">
        <w:rPr>
          <w:rFonts w:ascii="Times New Roman" w:eastAsia="Arial Unicode MS" w:hAnsi="Times New Roman" w:cs="Times New Roman"/>
          <w:i/>
          <w:iCs/>
          <w:color w:val="000000"/>
          <w:sz w:val="24"/>
          <w:szCs w:val="24"/>
          <w:shd w:val="clear" w:color="auto" w:fill="FFFFFF"/>
        </w:rPr>
        <w:t>The criminal act: The role and influence of routine activity theory</w:t>
      </w:r>
      <w:r w:rsidRPr="00DE61DA">
        <w:rPr>
          <w:rFonts w:ascii="Times New Roman" w:eastAsia="Arial Unicode MS" w:hAnsi="Times New Roman" w:cs="Times New Roman"/>
          <w:color w:val="000000"/>
          <w:sz w:val="24"/>
          <w:szCs w:val="24"/>
          <w:shd w:val="clear" w:color="auto" w:fill="FFFFFF"/>
        </w:rPr>
        <w:t>.</w:t>
      </w:r>
      <w:r w:rsidRPr="00DE61DA">
        <w:rPr>
          <w:rFonts w:ascii="Times New Roman" w:eastAsia="Arial Unicode MS" w:hAnsi="Times New Roman" w:cs="Times New Roman"/>
          <w:color w:val="000000"/>
          <w:sz w:val="24"/>
          <w:szCs w:val="24"/>
        </w:rPr>
        <w:t xml:space="preserve"> Basingstoke, Hampshire: Palgrave Macmillan</w:t>
      </w:r>
    </w:p>
    <w:p w:rsidR="00DE61DA" w:rsidRPr="00DE61DA" w:rsidRDefault="00DE61DA" w:rsidP="000C38F9">
      <w:pPr>
        <w:spacing w:line="480" w:lineRule="auto"/>
        <w:ind w:left="720" w:hanging="720"/>
        <w:rPr>
          <w:rFonts w:ascii="Times New Roman" w:hAnsi="Times New Roman" w:cs="Times New Roman"/>
          <w:sz w:val="24"/>
          <w:szCs w:val="24"/>
        </w:rPr>
      </w:pPr>
    </w:p>
    <w:sectPr w:rsidR="00DE61DA" w:rsidRPr="00DE61DA" w:rsidSect="00C24B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232" w:rsidRDefault="00557232" w:rsidP="00C24B9A">
      <w:pPr>
        <w:spacing w:after="0" w:line="240" w:lineRule="auto"/>
      </w:pPr>
      <w:r>
        <w:separator/>
      </w:r>
    </w:p>
  </w:endnote>
  <w:endnote w:type="continuationSeparator" w:id="0">
    <w:p w:rsidR="00557232" w:rsidRDefault="00557232" w:rsidP="00C24B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232" w:rsidRDefault="00557232" w:rsidP="00C24B9A">
      <w:pPr>
        <w:spacing w:after="0" w:line="240" w:lineRule="auto"/>
      </w:pPr>
      <w:r>
        <w:separator/>
      </w:r>
    </w:p>
  </w:footnote>
  <w:footnote w:type="continuationSeparator" w:id="0">
    <w:p w:rsidR="00557232" w:rsidRDefault="00557232" w:rsidP="00C24B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9A" w:rsidRDefault="00C24B9A">
    <w:pPr>
      <w:pStyle w:val="Header"/>
    </w:pPr>
    <w:r w:rsidRPr="00C24B9A">
      <w:rPr>
        <w:rFonts w:ascii="Times New Roman" w:hAnsi="Times New Roman" w:cs="Times New Roman"/>
        <w:sz w:val="24"/>
        <w:szCs w:val="24"/>
      </w:rPr>
      <w:t>THEFT OF PACKAGES</w:t>
    </w:r>
    <w:r>
      <w:rPr>
        <w:rFonts w:ascii="Times New Roman" w:hAnsi="Times New Roman" w:cs="Times New Roman"/>
        <w:sz w:val="24"/>
        <w:szCs w:val="24"/>
      </w:rPr>
      <w:tab/>
    </w:r>
    <w:r>
      <w:rPr>
        <w:rFonts w:ascii="Times New Roman" w:hAnsi="Times New Roman" w:cs="Times New Roman"/>
        <w:sz w:val="24"/>
        <w:szCs w:val="24"/>
      </w:rPr>
      <w:tab/>
    </w:r>
    <w:r w:rsidR="005E3035" w:rsidRPr="00C24B9A">
      <w:rPr>
        <w:rFonts w:ascii="Times New Roman" w:hAnsi="Times New Roman" w:cs="Times New Roman"/>
        <w:sz w:val="24"/>
        <w:szCs w:val="24"/>
      </w:rPr>
      <w:fldChar w:fldCharType="begin"/>
    </w:r>
    <w:r w:rsidRPr="00C24B9A">
      <w:rPr>
        <w:rFonts w:ascii="Times New Roman" w:hAnsi="Times New Roman" w:cs="Times New Roman"/>
        <w:sz w:val="24"/>
        <w:szCs w:val="24"/>
      </w:rPr>
      <w:instrText xml:space="preserve"> PAGE   \* MERGEFORMAT </w:instrText>
    </w:r>
    <w:r w:rsidR="005E3035" w:rsidRPr="00C24B9A">
      <w:rPr>
        <w:rFonts w:ascii="Times New Roman" w:hAnsi="Times New Roman" w:cs="Times New Roman"/>
        <w:sz w:val="24"/>
        <w:szCs w:val="24"/>
      </w:rPr>
      <w:fldChar w:fldCharType="separate"/>
    </w:r>
    <w:r w:rsidR="00DE281E">
      <w:rPr>
        <w:rFonts w:ascii="Times New Roman" w:hAnsi="Times New Roman" w:cs="Times New Roman"/>
        <w:noProof/>
        <w:sz w:val="24"/>
        <w:szCs w:val="24"/>
      </w:rPr>
      <w:t>3</w:t>
    </w:r>
    <w:r w:rsidR="005E3035" w:rsidRPr="00C24B9A">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9A" w:rsidRPr="00C24B9A" w:rsidRDefault="00C24B9A">
    <w:pPr>
      <w:pStyle w:val="Header"/>
      <w:rPr>
        <w:rFonts w:ascii="Times New Roman" w:hAnsi="Times New Roman" w:cs="Times New Roman"/>
        <w:sz w:val="24"/>
        <w:szCs w:val="24"/>
      </w:rPr>
    </w:pPr>
    <w:r w:rsidRPr="00C24B9A">
      <w:rPr>
        <w:rFonts w:ascii="Times New Roman" w:hAnsi="Times New Roman" w:cs="Times New Roman"/>
        <w:sz w:val="24"/>
        <w:szCs w:val="24"/>
      </w:rPr>
      <w:t>Running Head: THEFT OF PACKAGES</w:t>
    </w:r>
    <w:r>
      <w:rPr>
        <w:rFonts w:ascii="Times New Roman" w:hAnsi="Times New Roman" w:cs="Times New Roman"/>
        <w:sz w:val="24"/>
        <w:szCs w:val="24"/>
      </w:rPr>
      <w:tab/>
    </w:r>
    <w:r>
      <w:rPr>
        <w:rFonts w:ascii="Times New Roman" w:hAnsi="Times New Roman" w:cs="Times New Roman"/>
        <w:sz w:val="24"/>
        <w:szCs w:val="24"/>
      </w:rPr>
      <w:tab/>
    </w:r>
    <w:r w:rsidR="005E3035" w:rsidRPr="00C24B9A">
      <w:rPr>
        <w:rFonts w:ascii="Times New Roman" w:hAnsi="Times New Roman" w:cs="Times New Roman"/>
        <w:sz w:val="24"/>
        <w:szCs w:val="24"/>
      </w:rPr>
      <w:fldChar w:fldCharType="begin"/>
    </w:r>
    <w:r w:rsidRPr="00C24B9A">
      <w:rPr>
        <w:rFonts w:ascii="Times New Roman" w:hAnsi="Times New Roman" w:cs="Times New Roman"/>
        <w:sz w:val="24"/>
        <w:szCs w:val="24"/>
      </w:rPr>
      <w:instrText xml:space="preserve"> PAGE   \* MERGEFORMAT </w:instrText>
    </w:r>
    <w:r w:rsidR="005E3035" w:rsidRPr="00C24B9A">
      <w:rPr>
        <w:rFonts w:ascii="Times New Roman" w:hAnsi="Times New Roman" w:cs="Times New Roman"/>
        <w:sz w:val="24"/>
        <w:szCs w:val="24"/>
      </w:rPr>
      <w:fldChar w:fldCharType="separate"/>
    </w:r>
    <w:r w:rsidR="00F66F57">
      <w:rPr>
        <w:rFonts w:ascii="Times New Roman" w:hAnsi="Times New Roman" w:cs="Times New Roman"/>
        <w:noProof/>
        <w:sz w:val="24"/>
        <w:szCs w:val="24"/>
      </w:rPr>
      <w:t>1</w:t>
    </w:r>
    <w:r w:rsidR="005E3035" w:rsidRPr="00C24B9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24B9A"/>
    <w:rsid w:val="000A0AD6"/>
    <w:rsid w:val="000C38F9"/>
    <w:rsid w:val="000F3D3C"/>
    <w:rsid w:val="003B07CC"/>
    <w:rsid w:val="00557232"/>
    <w:rsid w:val="005E3035"/>
    <w:rsid w:val="0072696A"/>
    <w:rsid w:val="00762BB1"/>
    <w:rsid w:val="008B3AC4"/>
    <w:rsid w:val="009D37C1"/>
    <w:rsid w:val="00BA1B09"/>
    <w:rsid w:val="00C24B9A"/>
    <w:rsid w:val="00D17257"/>
    <w:rsid w:val="00DC6576"/>
    <w:rsid w:val="00DE281E"/>
    <w:rsid w:val="00DE61DA"/>
    <w:rsid w:val="00EF48DB"/>
    <w:rsid w:val="00F027A9"/>
    <w:rsid w:val="00F064E1"/>
    <w:rsid w:val="00F66F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B9A"/>
  </w:style>
  <w:style w:type="paragraph" w:styleId="Footer">
    <w:name w:val="footer"/>
    <w:basedOn w:val="Normal"/>
    <w:link w:val="FooterChar"/>
    <w:uiPriority w:val="99"/>
    <w:unhideWhenUsed/>
    <w:rsid w:val="00C24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B9A"/>
  </w:style>
  <w:style w:type="character" w:styleId="Hyperlink">
    <w:name w:val="Hyperlink"/>
    <w:basedOn w:val="DefaultParagraphFont"/>
    <w:uiPriority w:val="99"/>
    <w:semiHidden/>
    <w:unhideWhenUsed/>
    <w:rsid w:val="00D17257"/>
    <w:rPr>
      <w:color w:val="0000FF"/>
      <w:u w:val="single"/>
    </w:rPr>
  </w:style>
</w:styles>
</file>

<file path=word/webSettings.xml><?xml version="1.0" encoding="utf-8"?>
<w:webSettings xmlns:r="http://schemas.openxmlformats.org/officeDocument/2006/relationships" xmlns:w="http://schemas.openxmlformats.org/wordprocessingml/2006/main">
  <w:divs>
    <w:div w:id="134370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12/02/nyregion/online-shopping-package-thef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netjam85@gmail.com</cp:lastModifiedBy>
  <cp:revision>2</cp:revision>
  <dcterms:created xsi:type="dcterms:W3CDTF">2020-04-06T08:48:00Z</dcterms:created>
  <dcterms:modified xsi:type="dcterms:W3CDTF">2020-04-06T08:48:00Z</dcterms:modified>
</cp:coreProperties>
</file>